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086EF" w14:textId="54AE25B5" w:rsidR="00A21B7A" w:rsidRDefault="00DB2266" w:rsidP="00A21B7A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1DE4485F" wp14:editId="1CC1ECE2">
            <wp:extent cx="6300470" cy="899541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9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34B97" w14:textId="77777777" w:rsidR="00A21B7A" w:rsidRPr="00A21B7A" w:rsidRDefault="00A21B7A" w:rsidP="002504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21B7A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14:paraId="56F7CBAD" w14:textId="77777777" w:rsidR="00A21B7A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для </w:t>
      </w:r>
      <w:r w:rsidR="002504B1" w:rsidRPr="002504B1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 «Центр развития ребенка</w:t>
      </w:r>
      <w:r w:rsidR="002504B1">
        <w:rPr>
          <w:rFonts w:ascii="Times New Roman" w:hAnsi="Times New Roman" w:cs="Times New Roman"/>
          <w:sz w:val="24"/>
          <w:szCs w:val="24"/>
        </w:rPr>
        <w:t xml:space="preserve"> </w:t>
      </w:r>
      <w:r w:rsidR="002504B1" w:rsidRPr="002504B1">
        <w:rPr>
          <w:rFonts w:ascii="Times New Roman" w:hAnsi="Times New Roman" w:cs="Times New Roman"/>
          <w:sz w:val="24"/>
          <w:szCs w:val="24"/>
        </w:rPr>
        <w:t xml:space="preserve">- детский сад №6 «Жар-птица»                 г. Альметьевска  </w:t>
      </w:r>
      <w:r w:rsidRPr="00A21B7A">
        <w:rPr>
          <w:rFonts w:ascii="Times New Roman" w:hAnsi="Times New Roman" w:cs="Times New Roman"/>
          <w:sz w:val="24"/>
          <w:szCs w:val="24"/>
        </w:rPr>
        <w:t xml:space="preserve">(далее – Образовательное учреждение) в соответствии с Федеральным законом 29.12.2012 № 273-ФЗ «Об образовании в Российской Федерации», Уставом Образовательного учреждения. </w:t>
      </w:r>
    </w:p>
    <w:p w14:paraId="7B4D944B" w14:textId="77777777" w:rsidR="00A21B7A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1.2. Общее собрание работников Образовательного учреждения (далее – Общее собрание) – постоянно </w:t>
      </w:r>
      <w:r w:rsidR="002504B1">
        <w:rPr>
          <w:rFonts w:ascii="Times New Roman" w:hAnsi="Times New Roman" w:cs="Times New Roman"/>
          <w:sz w:val="24"/>
          <w:szCs w:val="24"/>
        </w:rPr>
        <w:t xml:space="preserve">действующий коллегиальный орган  </w:t>
      </w:r>
      <w:r w:rsidRPr="00A21B7A">
        <w:rPr>
          <w:rFonts w:ascii="Times New Roman" w:hAnsi="Times New Roman" w:cs="Times New Roman"/>
          <w:sz w:val="24"/>
          <w:szCs w:val="24"/>
        </w:rPr>
        <w:t xml:space="preserve">управления Образовательного учреждения. </w:t>
      </w:r>
    </w:p>
    <w:p w14:paraId="6A3F0963" w14:textId="77777777" w:rsidR="00A21B7A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1.3. Общее собрание как постоянно действующий коллегиальный орган управления Образовательного учреждения имеет бессрочный срок полномочий. </w:t>
      </w:r>
    </w:p>
    <w:p w14:paraId="0F581CD2" w14:textId="77777777" w:rsidR="00A21B7A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1.4. Изменения и дополнения в настоящее положение вносятся Общим собранием и принимаются на его заседании. </w:t>
      </w:r>
    </w:p>
    <w:p w14:paraId="42564F73" w14:textId="77777777" w:rsidR="00A21B7A" w:rsidRPr="00A21B7A" w:rsidRDefault="00A21B7A" w:rsidP="002504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1.5. Срок действия данного положения не ограничен. Положение действует до принятия нового. </w:t>
      </w:r>
      <w:r w:rsidRPr="00A21B7A">
        <w:rPr>
          <w:rFonts w:ascii="Times New Roman" w:hAnsi="Times New Roman" w:cs="Times New Roman"/>
          <w:b/>
          <w:sz w:val="24"/>
          <w:szCs w:val="24"/>
        </w:rPr>
        <w:t>2. Компетенция Общего собрания</w:t>
      </w:r>
    </w:p>
    <w:p w14:paraId="0432BA3C" w14:textId="77777777" w:rsidR="00A21B7A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>2.1. К компетенции Общего собрания относится:</w:t>
      </w:r>
    </w:p>
    <w:p w14:paraId="291F3FE7" w14:textId="77777777" w:rsidR="00A21B7A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 - утверждение ежегодного отчета о поступлении и расходовании финансовых и материальных средств Образовательного учреждения, а также отчета о результатах самообследования;</w:t>
      </w:r>
    </w:p>
    <w:p w14:paraId="2EE34BEC" w14:textId="77777777" w:rsidR="00A21B7A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 - принятие правил внутреннего распорядка воспитанников, правил внутреннего трудового распорядка, иных локальных нормативных актов Образовательного учреждения;</w:t>
      </w:r>
    </w:p>
    <w:p w14:paraId="60E46FC1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 - рассмотрение и принятие проекта новой редакции Устава Образовательного учреждения, проектов изменений и дополнений, вносимых в Устав;</w:t>
      </w:r>
    </w:p>
    <w:p w14:paraId="36A022D8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 - рассмотрение и обсуждение вопросов стратегии развития Образовательного учреждения;</w:t>
      </w:r>
    </w:p>
    <w:p w14:paraId="3865893E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 - рассмотрение и обсуждение вопросов материально-технического обеспечения и оснащения образовательного процесса;</w:t>
      </w:r>
    </w:p>
    <w:p w14:paraId="2A4EE205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 - заслушивание отчетов заведующего Образовательным учреждением и коллегиальных органов управления Образовательного учреждения по вопросам их деятельности; </w:t>
      </w:r>
    </w:p>
    <w:p w14:paraId="2F41B322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- рассмотрение иных вопросов деятельности Образовательного учреждения, вынесенных на рассмотрение заведующим Образовательным учреждением, коллегиальными органами управления Образовательного учреждения. </w:t>
      </w:r>
    </w:p>
    <w:p w14:paraId="0681E69D" w14:textId="77777777" w:rsidR="002504B1" w:rsidRPr="002504B1" w:rsidRDefault="00A21B7A" w:rsidP="002504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4B1">
        <w:rPr>
          <w:rFonts w:ascii="Times New Roman" w:hAnsi="Times New Roman" w:cs="Times New Roman"/>
          <w:b/>
          <w:sz w:val="24"/>
          <w:szCs w:val="24"/>
        </w:rPr>
        <w:t>3. Права Общего собрания</w:t>
      </w:r>
    </w:p>
    <w:p w14:paraId="4078BE8C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3.1. Общее собрание имеет право: </w:t>
      </w:r>
    </w:p>
    <w:p w14:paraId="7332CC76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- участвовать в управлении Образовательным учреждением; </w:t>
      </w:r>
    </w:p>
    <w:p w14:paraId="7EDAAF45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>- направлять предложения и заявления в адрес заведующего Образовательным учреждением, Педагогического совета Образовательного учреждения, Совета Родителей Образовательного учреждения по вопросам, относящимся к компетенции Общего собрания.</w:t>
      </w:r>
    </w:p>
    <w:p w14:paraId="2682D331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 3.2. Каждый член Общего собрания имеет право: </w:t>
      </w:r>
    </w:p>
    <w:p w14:paraId="03ECD2A6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- выдвигать на обсуждение Общего собрания любой вопрос в пределах компетенции Общего собрания, если его предложение поддержит не менее одной трети членов Общего собрания; </w:t>
      </w:r>
    </w:p>
    <w:p w14:paraId="2F59E799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- при несогласии с решением Общего собрания высказывать свое мотивированное мнение, которое должно быть занесено в протокол. </w:t>
      </w:r>
    </w:p>
    <w:p w14:paraId="2716A263" w14:textId="77777777" w:rsidR="002504B1" w:rsidRDefault="00A21B7A" w:rsidP="002504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4B1">
        <w:rPr>
          <w:rFonts w:ascii="Times New Roman" w:hAnsi="Times New Roman" w:cs="Times New Roman"/>
          <w:b/>
          <w:sz w:val="24"/>
          <w:szCs w:val="24"/>
        </w:rPr>
        <w:t>4. Организация управления Общим собранием</w:t>
      </w:r>
      <w:r w:rsidRPr="00A21B7A">
        <w:rPr>
          <w:rFonts w:ascii="Times New Roman" w:hAnsi="Times New Roman" w:cs="Times New Roman"/>
          <w:sz w:val="24"/>
          <w:szCs w:val="24"/>
        </w:rPr>
        <w:t>.</w:t>
      </w:r>
    </w:p>
    <w:p w14:paraId="2A608695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>4.1. В заседании Общего собрания могут принимать участие все работники Образовательного учреждения.</w:t>
      </w:r>
    </w:p>
    <w:p w14:paraId="5417DB11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 4.2. Общее собрание собирается заведующим Образовательным учреждением не реже одного раза в четыре месяца. Общее собрание считается правомочным, если на его заседании присутствует 50% и более от числа работников Образовательного учреждения. </w:t>
      </w:r>
    </w:p>
    <w:p w14:paraId="323C0C52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4.3. Председателем Общего собрания является заведующий Образовательного учреждения, секретарем – секретарь руководителя. </w:t>
      </w:r>
    </w:p>
    <w:p w14:paraId="44B163E8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>4.4. Решения на Общем собрании принимаются большинством голосов от числа присутствующих членов Общего собрания и оформляются протоколом.</w:t>
      </w:r>
    </w:p>
    <w:p w14:paraId="64528502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 4.5. На заседания Общего собрания могут быть приглашены представители Учредителя, общественных организаций, органов государственного управления. Лица, приглашенные на </w:t>
      </w:r>
      <w:r w:rsidRPr="00A21B7A">
        <w:rPr>
          <w:rFonts w:ascii="Times New Roman" w:hAnsi="Times New Roman" w:cs="Times New Roman"/>
          <w:sz w:val="24"/>
          <w:szCs w:val="24"/>
        </w:rPr>
        <w:lastRenderedPageBreak/>
        <w:t xml:space="preserve">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 </w:t>
      </w:r>
    </w:p>
    <w:p w14:paraId="4CC593BD" w14:textId="77777777" w:rsidR="002504B1" w:rsidRDefault="00A21B7A" w:rsidP="002504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4B1">
        <w:rPr>
          <w:rFonts w:ascii="Times New Roman" w:hAnsi="Times New Roman" w:cs="Times New Roman"/>
          <w:b/>
          <w:sz w:val="24"/>
          <w:szCs w:val="24"/>
        </w:rPr>
        <w:t xml:space="preserve">5. Взаимосвязи Общего собрания с другими органами </w:t>
      </w:r>
    </w:p>
    <w:p w14:paraId="52C196B8" w14:textId="77777777" w:rsidR="002504B1" w:rsidRPr="002504B1" w:rsidRDefault="00A21B7A" w:rsidP="002504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4B1">
        <w:rPr>
          <w:rFonts w:ascii="Times New Roman" w:hAnsi="Times New Roman" w:cs="Times New Roman"/>
          <w:b/>
          <w:sz w:val="24"/>
          <w:szCs w:val="24"/>
        </w:rPr>
        <w:t>управления Образовательным учреждением</w:t>
      </w:r>
    </w:p>
    <w:p w14:paraId="67C0019C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>5.1. Общее собрание организует взаимодействие с Педагогическим советом Образовательного учреждения, Советом родителей Образовательного учреждения:</w:t>
      </w:r>
    </w:p>
    <w:p w14:paraId="4C0AA5AC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 - через участие представителей Общего собрания в заседаниях Педагогического совета Образовательного учреждения, Совета Родителей Образовательного учреждения;</w:t>
      </w:r>
    </w:p>
    <w:p w14:paraId="4F8295D2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 - представление на ознакомление Педагогическому совету Образовательного учреждения. Совету родителей Образовательного учреждения, материалов, разработанных на заседании Общего собрания; </w:t>
      </w:r>
    </w:p>
    <w:p w14:paraId="5FBA6710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>- внесение предложений и дополнений по вопросам, рассматриваемым на заседаниях Педагогического совета Образовательного учреждения, Совета родителей Образовательного учреждения.</w:t>
      </w:r>
    </w:p>
    <w:p w14:paraId="0D10BF7C" w14:textId="77777777" w:rsidR="002504B1" w:rsidRPr="002504B1" w:rsidRDefault="00A21B7A" w:rsidP="002504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4B1">
        <w:rPr>
          <w:rFonts w:ascii="Times New Roman" w:hAnsi="Times New Roman" w:cs="Times New Roman"/>
          <w:b/>
          <w:sz w:val="24"/>
          <w:szCs w:val="24"/>
        </w:rPr>
        <w:t>6. Ответственность Общего собрания</w:t>
      </w:r>
    </w:p>
    <w:p w14:paraId="568EB663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 6.1. Общее собрание несет ответственность за выполнение, выполнение не в полном объеме или невыполнение закрепленных за ним задач и функций.</w:t>
      </w:r>
    </w:p>
    <w:p w14:paraId="3BF7D29A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 6.2. Общее собрание несет ответственность за соответствие принимаемых решений законодательству Российской Федерации, действующим нормативно-правовым актам.</w:t>
      </w:r>
    </w:p>
    <w:p w14:paraId="2D57213B" w14:textId="77777777" w:rsidR="002504B1" w:rsidRPr="002504B1" w:rsidRDefault="00A21B7A" w:rsidP="002504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4B1">
        <w:rPr>
          <w:rFonts w:ascii="Times New Roman" w:hAnsi="Times New Roman" w:cs="Times New Roman"/>
          <w:b/>
          <w:sz w:val="24"/>
          <w:szCs w:val="24"/>
        </w:rPr>
        <w:t>7. Делопроизводство Общего собрания</w:t>
      </w:r>
    </w:p>
    <w:p w14:paraId="02A2B29F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7.1. Заседания Общего собрания оформляются протоколом. </w:t>
      </w:r>
    </w:p>
    <w:p w14:paraId="36AB3D9A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7.2. В протоколе фиксируются: </w:t>
      </w:r>
    </w:p>
    <w:p w14:paraId="62670D7E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>- дата проведения заседания;</w:t>
      </w:r>
    </w:p>
    <w:p w14:paraId="267D95BC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 - количественное присутствие (отсутствие членов Общего собрания); </w:t>
      </w:r>
    </w:p>
    <w:p w14:paraId="3AE6038C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>- приглашенные (ФИО, должность);</w:t>
      </w:r>
    </w:p>
    <w:p w14:paraId="2522D8D2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 - повестка дня; </w:t>
      </w:r>
    </w:p>
    <w:p w14:paraId="44E4A44A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- ход обсуждения вопросов; </w:t>
      </w:r>
    </w:p>
    <w:p w14:paraId="127F86F9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- предложения, рекомендации, замечания членов Общего собрания и приглашенных лиц; </w:t>
      </w:r>
    </w:p>
    <w:p w14:paraId="4169BB00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- решения. </w:t>
      </w:r>
    </w:p>
    <w:p w14:paraId="1037BFDA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>7.3. Протоколы подписываются председателем и секретарем Общего собрания.</w:t>
      </w:r>
    </w:p>
    <w:p w14:paraId="45C7C14C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 7.4. Нумерация протоколов ведется от начала учебного года. </w:t>
      </w:r>
    </w:p>
    <w:p w14:paraId="1B4F55CE" w14:textId="77777777" w:rsidR="002504B1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 xml:space="preserve">7.5. Протоколы заседаний Общего собрания подшиваются в папку протоколов заседаний Общего собрания. </w:t>
      </w:r>
    </w:p>
    <w:p w14:paraId="4D9B8778" w14:textId="77777777" w:rsidR="009430D2" w:rsidRPr="00A21B7A" w:rsidRDefault="00A21B7A" w:rsidP="002504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B7A">
        <w:rPr>
          <w:rFonts w:ascii="Times New Roman" w:hAnsi="Times New Roman" w:cs="Times New Roman"/>
          <w:sz w:val="24"/>
          <w:szCs w:val="24"/>
        </w:rPr>
        <w:t>7.6. Протоколы Общего собрания хранятся в делах Образовательного учреждения и передаются 4 по акту (при смене руководителя, передаче в архив).</w:t>
      </w:r>
    </w:p>
    <w:sectPr w:rsidR="009430D2" w:rsidRPr="00A21B7A" w:rsidSect="00A64CBA">
      <w:footerReference w:type="default" r:id="rId7"/>
      <w:pgSz w:w="11906" w:h="16838"/>
      <w:pgMar w:top="1134" w:right="850" w:bottom="1134" w:left="1134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5A2C3" w14:textId="77777777" w:rsidR="00190F84" w:rsidRDefault="00190F84" w:rsidP="00A64CBA">
      <w:pPr>
        <w:spacing w:after="0" w:line="240" w:lineRule="auto"/>
      </w:pPr>
      <w:r>
        <w:separator/>
      </w:r>
    </w:p>
  </w:endnote>
  <w:endnote w:type="continuationSeparator" w:id="0">
    <w:p w14:paraId="6C581F37" w14:textId="77777777" w:rsidR="00190F84" w:rsidRDefault="00190F84" w:rsidP="00A64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7167574"/>
      <w:docPartObj>
        <w:docPartGallery w:val="Page Numbers (Bottom of Page)"/>
        <w:docPartUnique/>
      </w:docPartObj>
    </w:sdtPr>
    <w:sdtEndPr/>
    <w:sdtContent>
      <w:p w14:paraId="1906226D" w14:textId="4E8C2532" w:rsidR="00A64CBA" w:rsidRDefault="00A64CB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7FDBE2" w14:textId="77777777" w:rsidR="00A64CBA" w:rsidRDefault="00A64CB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9947DE" w14:textId="77777777" w:rsidR="00190F84" w:rsidRDefault="00190F84" w:rsidP="00A64CBA">
      <w:pPr>
        <w:spacing w:after="0" w:line="240" w:lineRule="auto"/>
      </w:pPr>
      <w:r>
        <w:separator/>
      </w:r>
    </w:p>
  </w:footnote>
  <w:footnote w:type="continuationSeparator" w:id="0">
    <w:p w14:paraId="2C815CCE" w14:textId="77777777" w:rsidR="00190F84" w:rsidRDefault="00190F84" w:rsidP="00A64C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2FA2"/>
    <w:rsid w:val="00190F84"/>
    <w:rsid w:val="002504B1"/>
    <w:rsid w:val="002D112B"/>
    <w:rsid w:val="00721CE4"/>
    <w:rsid w:val="009430D2"/>
    <w:rsid w:val="00A21B7A"/>
    <w:rsid w:val="00A64CBA"/>
    <w:rsid w:val="00AE2FA2"/>
    <w:rsid w:val="00D255B2"/>
    <w:rsid w:val="00DB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16B47"/>
  <w15:docId w15:val="{F06A4EB9-ADD8-44AD-A239-CB5382CBD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A21B7A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A21B7A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A21B7A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a4">
    <w:name w:val="Стиль"/>
    <w:uiPriority w:val="99"/>
    <w:rsid w:val="00A21B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64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4CBA"/>
  </w:style>
  <w:style w:type="paragraph" w:styleId="a7">
    <w:name w:val="footer"/>
    <w:basedOn w:val="a"/>
    <w:link w:val="a8"/>
    <w:uiPriority w:val="99"/>
    <w:unhideWhenUsed/>
    <w:rsid w:val="00A64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4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Нагаева</cp:lastModifiedBy>
  <cp:revision>8</cp:revision>
  <cp:lastPrinted>2020-01-12T12:15:00Z</cp:lastPrinted>
  <dcterms:created xsi:type="dcterms:W3CDTF">2020-01-05T21:56:00Z</dcterms:created>
  <dcterms:modified xsi:type="dcterms:W3CDTF">2020-02-03T08:23:00Z</dcterms:modified>
</cp:coreProperties>
</file>